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3C" w:rsidRPr="003F333C" w:rsidRDefault="003F333C" w:rsidP="003F333C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3F333C">
        <w:rPr>
          <w:b/>
          <w:color w:val="000000" w:themeColor="text1"/>
          <w:sz w:val="48"/>
          <w:szCs w:val="48"/>
        </w:rPr>
        <w:t xml:space="preserve">MASTER HANDISPORT TENNIS DE TABLE </w:t>
      </w:r>
    </w:p>
    <w:p w:rsidR="003F333C" w:rsidRPr="003F333C" w:rsidRDefault="003F333C" w:rsidP="003F333C">
      <w:pPr>
        <w:jc w:val="center"/>
        <w:rPr>
          <w:b/>
          <w:color w:val="000000" w:themeColor="text1"/>
          <w:sz w:val="48"/>
          <w:szCs w:val="48"/>
        </w:rPr>
      </w:pPr>
      <w:r w:rsidRPr="003F333C">
        <w:rPr>
          <w:b/>
          <w:color w:val="000000" w:themeColor="text1"/>
          <w:sz w:val="48"/>
          <w:szCs w:val="48"/>
        </w:rPr>
        <w:t xml:space="preserve"> ORLEANS le 26 octobre 2024</w:t>
      </w:r>
    </w:p>
    <w:p w:rsidR="003F333C" w:rsidRDefault="003F333C" w:rsidP="003F333C">
      <w:pPr>
        <w:jc w:val="center"/>
        <w:rPr>
          <w:b/>
          <w:color w:val="000000" w:themeColor="text1"/>
          <w:sz w:val="36"/>
          <w:szCs w:val="36"/>
        </w:rPr>
      </w:pPr>
    </w:p>
    <w:p w:rsidR="003F333C" w:rsidRPr="00117481" w:rsidRDefault="003F333C" w:rsidP="003F333C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FFFFFF" w:themeColor="background1"/>
          <w:sz w:val="24"/>
          <w:szCs w:val="24"/>
          <w:lang w:eastAsia="fr-FR"/>
        </w:rPr>
        <w:drawing>
          <wp:inline distT="0" distB="0" distL="0" distR="0" wp14:anchorId="7AC6CE11" wp14:editId="37DC6C6B">
            <wp:extent cx="3219450" cy="1381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ISPORT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3C" w:rsidRDefault="003F333C" w:rsidP="003F333C">
      <w:pPr>
        <w:jc w:val="center"/>
        <w:rPr>
          <w:b/>
          <w:color w:val="000000" w:themeColor="text1"/>
          <w:sz w:val="24"/>
          <w:szCs w:val="24"/>
        </w:rPr>
      </w:pPr>
    </w:p>
    <w:p w:rsidR="003F333C" w:rsidRPr="003F333C" w:rsidRDefault="003F333C" w:rsidP="003F333C">
      <w:pPr>
        <w:jc w:val="both"/>
        <w:rPr>
          <w:b/>
          <w:color w:val="000000" w:themeColor="text1"/>
          <w:sz w:val="40"/>
          <w:szCs w:val="40"/>
        </w:rPr>
      </w:pPr>
      <w:r w:rsidRPr="003F333C">
        <w:rPr>
          <w:b/>
          <w:color w:val="000000" w:themeColor="text1"/>
          <w:sz w:val="40"/>
          <w:szCs w:val="40"/>
        </w:rPr>
        <w:t>Avant-propos</w:t>
      </w:r>
    </w:p>
    <w:p w:rsidR="003F333C" w:rsidRPr="00EB3BB9" w:rsidRDefault="003F333C" w:rsidP="003F333C">
      <w:pPr>
        <w:jc w:val="both"/>
        <w:rPr>
          <w:color w:val="000000" w:themeColor="text1"/>
          <w:sz w:val="32"/>
          <w:szCs w:val="32"/>
        </w:rPr>
      </w:pPr>
      <w:r w:rsidRPr="00EB3BB9">
        <w:rPr>
          <w:color w:val="000000" w:themeColor="text1"/>
          <w:sz w:val="32"/>
          <w:szCs w:val="32"/>
        </w:rPr>
        <w:t xml:space="preserve">Le Club Saint Marceau Orléans Tennis de table et ses partenaires publics et privés sont heureux de vous accueillir à Orléans pour cette nouvelle ère compétitive après les jeux paralympiques de Paris 2024. </w:t>
      </w:r>
      <w:r w:rsidR="00C26238">
        <w:rPr>
          <w:color w:val="000000" w:themeColor="text1"/>
          <w:sz w:val="32"/>
          <w:szCs w:val="32"/>
        </w:rPr>
        <w:t>Après la réussite en novembre 2023 du critérium fédéral nationale 1, nous organisons le 1</w:t>
      </w:r>
      <w:r w:rsidR="00C26238" w:rsidRPr="00C26238">
        <w:rPr>
          <w:color w:val="000000" w:themeColor="text1"/>
          <w:sz w:val="32"/>
          <w:szCs w:val="32"/>
          <w:vertAlign w:val="superscript"/>
        </w:rPr>
        <w:t>er</w:t>
      </w:r>
      <w:r w:rsidR="00C26238">
        <w:rPr>
          <w:color w:val="000000" w:themeColor="text1"/>
          <w:sz w:val="32"/>
          <w:szCs w:val="32"/>
        </w:rPr>
        <w:t xml:space="preserve"> </w:t>
      </w:r>
      <w:r w:rsidRPr="00EB3BB9">
        <w:rPr>
          <w:color w:val="000000" w:themeColor="text1"/>
          <w:sz w:val="32"/>
          <w:szCs w:val="32"/>
        </w:rPr>
        <w:t>Master Handisport de tennis de table</w:t>
      </w:r>
      <w:r w:rsidR="00C26238">
        <w:rPr>
          <w:color w:val="000000" w:themeColor="text1"/>
          <w:sz w:val="32"/>
          <w:szCs w:val="32"/>
        </w:rPr>
        <w:t>, qui plus est, avec des primes aux 4 premiers de chaque catégorie.</w:t>
      </w:r>
      <w:r w:rsidRPr="00EB3BB9">
        <w:rPr>
          <w:color w:val="000000" w:themeColor="text1"/>
          <w:sz w:val="32"/>
          <w:szCs w:val="32"/>
        </w:rPr>
        <w:t xml:space="preserve"> </w:t>
      </w:r>
      <w:r w:rsidR="00C26238">
        <w:rPr>
          <w:color w:val="000000" w:themeColor="text1"/>
          <w:sz w:val="32"/>
          <w:szCs w:val="32"/>
        </w:rPr>
        <w:t xml:space="preserve">C’est </w:t>
      </w:r>
      <w:r w:rsidRPr="00EB3BB9">
        <w:rPr>
          <w:color w:val="000000" w:themeColor="text1"/>
          <w:sz w:val="32"/>
          <w:szCs w:val="32"/>
        </w:rPr>
        <w:t>une immense fierté et une avancée de plus pour le club dans l’organisation de grands événements sportifs. Cet événement s’inscrit dans une fin d’année riche pour le club</w:t>
      </w:r>
      <w:r w:rsidR="00C26238">
        <w:rPr>
          <w:color w:val="000000" w:themeColor="text1"/>
          <w:sz w:val="32"/>
          <w:szCs w:val="32"/>
        </w:rPr>
        <w:t xml:space="preserve"> puisque suivra du 25 au 30 novembre 2024</w:t>
      </w:r>
      <w:r w:rsidRPr="00EB3BB9">
        <w:rPr>
          <w:color w:val="000000" w:themeColor="text1"/>
          <w:sz w:val="32"/>
          <w:szCs w:val="32"/>
        </w:rPr>
        <w:t xml:space="preserve"> la 13</w:t>
      </w:r>
      <w:r w:rsidRPr="00EB3BB9">
        <w:rPr>
          <w:color w:val="000000" w:themeColor="text1"/>
          <w:sz w:val="32"/>
          <w:szCs w:val="32"/>
          <w:vertAlign w:val="superscript"/>
        </w:rPr>
        <w:t>ème</w:t>
      </w:r>
      <w:r w:rsidRPr="00EB3BB9">
        <w:rPr>
          <w:color w:val="000000" w:themeColor="text1"/>
          <w:sz w:val="32"/>
          <w:szCs w:val="32"/>
        </w:rPr>
        <w:t xml:space="preserve"> édition de Cha</w:t>
      </w:r>
      <w:r w:rsidR="00C26238">
        <w:rPr>
          <w:color w:val="000000" w:themeColor="text1"/>
          <w:sz w:val="32"/>
          <w:szCs w:val="32"/>
        </w:rPr>
        <w:t>ngeons de Regard sur le handicap</w:t>
      </w:r>
      <w:r w:rsidRPr="00EB3BB9">
        <w:rPr>
          <w:color w:val="000000" w:themeColor="text1"/>
          <w:sz w:val="32"/>
          <w:szCs w:val="32"/>
        </w:rPr>
        <w:t>. Une semaine de sensibilisation au tennis de table handicap, avec des ateliers pratiques et des échanges</w:t>
      </w:r>
      <w:r w:rsidR="00C26238">
        <w:rPr>
          <w:color w:val="000000" w:themeColor="text1"/>
          <w:sz w:val="32"/>
          <w:szCs w:val="32"/>
        </w:rPr>
        <w:t xml:space="preserve"> verbaux</w:t>
      </w:r>
      <w:r w:rsidRPr="00EB3BB9">
        <w:rPr>
          <w:color w:val="000000" w:themeColor="text1"/>
          <w:sz w:val="32"/>
          <w:szCs w:val="32"/>
        </w:rPr>
        <w:t xml:space="preserve"> avec les jeunes sont au menu. Florian Merrien</w:t>
      </w:r>
      <w:r w:rsidR="00C26238">
        <w:rPr>
          <w:color w:val="000000" w:themeColor="text1"/>
          <w:sz w:val="32"/>
          <w:szCs w:val="32"/>
        </w:rPr>
        <w:t xml:space="preserve"> est à l’origine du projet, il</w:t>
      </w:r>
      <w:r w:rsidRPr="00EB3BB9">
        <w:rPr>
          <w:color w:val="000000" w:themeColor="text1"/>
          <w:sz w:val="32"/>
          <w:szCs w:val="32"/>
        </w:rPr>
        <w:t xml:space="preserve"> </w:t>
      </w:r>
      <w:r w:rsidR="00C26238">
        <w:rPr>
          <w:color w:val="000000" w:themeColor="text1"/>
          <w:sz w:val="32"/>
          <w:szCs w:val="32"/>
        </w:rPr>
        <w:t>l’</w:t>
      </w:r>
      <w:r w:rsidRPr="00EB3BB9">
        <w:rPr>
          <w:color w:val="000000" w:themeColor="text1"/>
          <w:sz w:val="32"/>
          <w:szCs w:val="32"/>
        </w:rPr>
        <w:t>a porté pendant de nombreuses années et l’événement a vu passer d’illustres champions handisport et valides : Florian bien sûr, Gilles de la Bourdonnaye, Fabien Lamirault, Sylvain Noël, Christophe Legout… Alexandre Delarque, membre de l’équi</w:t>
      </w:r>
      <w:r w:rsidR="00C26238">
        <w:rPr>
          <w:color w:val="000000" w:themeColor="text1"/>
          <w:sz w:val="32"/>
          <w:szCs w:val="32"/>
        </w:rPr>
        <w:t>pe de France Handisport, sera l’un des</w:t>
      </w:r>
      <w:r w:rsidRPr="00EB3BB9">
        <w:rPr>
          <w:color w:val="000000" w:themeColor="text1"/>
          <w:sz w:val="32"/>
          <w:szCs w:val="32"/>
        </w:rPr>
        <w:t xml:space="preserve"> parrain</w:t>
      </w:r>
      <w:r w:rsidR="00C26238">
        <w:rPr>
          <w:color w:val="000000" w:themeColor="text1"/>
          <w:sz w:val="32"/>
          <w:szCs w:val="32"/>
        </w:rPr>
        <w:t>s</w:t>
      </w:r>
      <w:r w:rsidRPr="00EB3BB9">
        <w:rPr>
          <w:color w:val="000000" w:themeColor="text1"/>
          <w:sz w:val="32"/>
          <w:szCs w:val="32"/>
        </w:rPr>
        <w:t xml:space="preserve"> de cette nouvelle édition.</w:t>
      </w:r>
    </w:p>
    <w:p w:rsidR="003F333C" w:rsidRPr="003F333C" w:rsidRDefault="003F333C" w:rsidP="003F333C">
      <w:pPr>
        <w:jc w:val="both"/>
        <w:rPr>
          <w:b/>
          <w:color w:val="000000" w:themeColor="text1"/>
          <w:sz w:val="40"/>
          <w:szCs w:val="40"/>
        </w:rPr>
      </w:pPr>
      <w:r w:rsidRPr="003F333C">
        <w:rPr>
          <w:b/>
          <w:color w:val="000000" w:themeColor="text1"/>
          <w:sz w:val="40"/>
          <w:szCs w:val="40"/>
        </w:rPr>
        <w:lastRenderedPageBreak/>
        <w:t>Compétition</w:t>
      </w:r>
    </w:p>
    <w:p w:rsidR="003F333C" w:rsidRPr="00EB3BB9" w:rsidRDefault="003F333C" w:rsidP="003F333C">
      <w:pPr>
        <w:jc w:val="both"/>
        <w:rPr>
          <w:color w:val="000000" w:themeColor="text1"/>
          <w:sz w:val="32"/>
          <w:szCs w:val="32"/>
        </w:rPr>
      </w:pPr>
      <w:r w:rsidRPr="00EB3BB9">
        <w:rPr>
          <w:color w:val="000000" w:themeColor="text1"/>
          <w:sz w:val="32"/>
          <w:szCs w:val="32"/>
        </w:rPr>
        <w:t xml:space="preserve">La compétition se déroulera aux gymnases Barthélemy (Nord d’Orléans), 11 rue Jeanne Jugan. Douze tables </w:t>
      </w:r>
      <w:r w:rsidR="00C26238">
        <w:rPr>
          <w:color w:val="000000" w:themeColor="text1"/>
          <w:sz w:val="32"/>
          <w:szCs w:val="32"/>
        </w:rPr>
        <w:t>de compétition (CORNILLEAU 640)</w:t>
      </w:r>
      <w:r w:rsidRPr="00EB3BB9">
        <w:rPr>
          <w:color w:val="000000" w:themeColor="text1"/>
          <w:sz w:val="32"/>
          <w:szCs w:val="32"/>
        </w:rPr>
        <w:t xml:space="preserve"> seront installées dans le gymnase</w:t>
      </w:r>
      <w:r w:rsidR="00C26238">
        <w:rPr>
          <w:color w:val="000000" w:themeColor="text1"/>
          <w:sz w:val="32"/>
          <w:szCs w:val="32"/>
        </w:rPr>
        <w:t xml:space="preserve"> Barthélémy 1 (surface 1012m2) et 6 tables d’entraînement seront installées dans le </w:t>
      </w:r>
      <w:r w:rsidRPr="00EB3BB9">
        <w:rPr>
          <w:color w:val="000000" w:themeColor="text1"/>
          <w:sz w:val="32"/>
          <w:szCs w:val="32"/>
        </w:rPr>
        <w:t>gymnase B</w:t>
      </w:r>
      <w:r w:rsidR="00C26238">
        <w:rPr>
          <w:color w:val="000000" w:themeColor="text1"/>
          <w:sz w:val="32"/>
          <w:szCs w:val="32"/>
        </w:rPr>
        <w:t>arthélémy 2 (surface de 989m2) pour l’</w:t>
      </w:r>
      <w:r w:rsidRPr="00EB3BB9">
        <w:rPr>
          <w:color w:val="000000" w:themeColor="text1"/>
          <w:sz w:val="32"/>
          <w:szCs w:val="32"/>
        </w:rPr>
        <w:t>échauffement. Toutes les tables sont homologuées pour la pratique en fauteuil. La salle sera accessible la veille, le vendredi 25 octobre à 16h30 pour entraînement et pré-pointage. Les balles de compétition sont des TIBHAR 3* 40+SL. La salle sera ouverte le samedi 26 octobre à 7h30, pointage des licences 8h et début de la compétition 9h.</w:t>
      </w:r>
    </w:p>
    <w:p w:rsidR="003F333C" w:rsidRDefault="003F333C" w:rsidP="003F333C">
      <w:pPr>
        <w:jc w:val="both"/>
        <w:rPr>
          <w:color w:val="000000" w:themeColor="text1"/>
          <w:sz w:val="32"/>
          <w:szCs w:val="32"/>
        </w:rPr>
      </w:pPr>
      <w:r w:rsidRPr="00EB3BB9">
        <w:rPr>
          <w:color w:val="000000" w:themeColor="text1"/>
          <w:sz w:val="32"/>
          <w:szCs w:val="32"/>
        </w:rPr>
        <w:t>JA3 : Adrien DODU/ JA1 du club : Ludovic CANTIN</w:t>
      </w:r>
    </w:p>
    <w:p w:rsidR="003F333C" w:rsidRPr="00EB3BB9" w:rsidRDefault="003F333C" w:rsidP="003F333C">
      <w:pPr>
        <w:jc w:val="both"/>
        <w:rPr>
          <w:color w:val="000000" w:themeColor="text1"/>
          <w:sz w:val="32"/>
          <w:szCs w:val="32"/>
        </w:rPr>
      </w:pPr>
    </w:p>
    <w:p w:rsidR="003F333C" w:rsidRPr="003F333C" w:rsidRDefault="003F333C" w:rsidP="003F333C">
      <w:pPr>
        <w:jc w:val="both"/>
        <w:rPr>
          <w:b/>
          <w:color w:val="000000" w:themeColor="text1"/>
          <w:sz w:val="40"/>
          <w:szCs w:val="40"/>
        </w:rPr>
      </w:pPr>
      <w:r w:rsidRPr="003F333C">
        <w:rPr>
          <w:b/>
          <w:color w:val="000000" w:themeColor="text1"/>
          <w:sz w:val="40"/>
          <w:szCs w:val="40"/>
        </w:rPr>
        <w:t>Récompenses</w:t>
      </w:r>
    </w:p>
    <w:p w:rsidR="003F333C" w:rsidRPr="00EB3BB9" w:rsidRDefault="003F333C" w:rsidP="003F333C">
      <w:pPr>
        <w:jc w:val="both"/>
        <w:rPr>
          <w:color w:val="000000" w:themeColor="text1"/>
          <w:sz w:val="32"/>
          <w:szCs w:val="32"/>
        </w:rPr>
      </w:pPr>
      <w:r w:rsidRPr="00EB3BB9">
        <w:rPr>
          <w:color w:val="000000" w:themeColor="text1"/>
          <w:sz w:val="32"/>
          <w:szCs w:val="32"/>
        </w:rPr>
        <w:t>Au-delà de l’attrait de la compétition sportive, c’est une nouveauté et une volonté de la FFH</w:t>
      </w:r>
      <w:r w:rsidR="00C26238">
        <w:rPr>
          <w:color w:val="000000" w:themeColor="text1"/>
          <w:sz w:val="32"/>
          <w:szCs w:val="32"/>
        </w:rPr>
        <w:t xml:space="preserve"> et du club</w:t>
      </w:r>
      <w:r w:rsidRPr="00EB3BB9">
        <w:rPr>
          <w:color w:val="000000" w:themeColor="text1"/>
          <w:sz w:val="32"/>
          <w:szCs w:val="32"/>
        </w:rPr>
        <w:t xml:space="preserve"> de récompenser financièrement les compétiteurs. Les mises d’engagement pour le Master soit 20€ seront donc redistribué</w:t>
      </w:r>
      <w:r>
        <w:rPr>
          <w:color w:val="000000" w:themeColor="text1"/>
          <w:sz w:val="32"/>
          <w:szCs w:val="32"/>
        </w:rPr>
        <w:t>e</w:t>
      </w:r>
      <w:r w:rsidRPr="00EB3BB9">
        <w:rPr>
          <w:color w:val="000000" w:themeColor="text1"/>
          <w:sz w:val="32"/>
          <w:szCs w:val="32"/>
        </w:rPr>
        <w:t xml:space="preserve">s aux lauréats (48 compétiteurs x 20€ = 960€). Le club organisateur s’engage </w:t>
      </w:r>
      <w:r w:rsidR="00C26238">
        <w:rPr>
          <w:color w:val="000000" w:themeColor="text1"/>
          <w:sz w:val="32"/>
          <w:szCs w:val="32"/>
        </w:rPr>
        <w:t>à compléter</w:t>
      </w:r>
      <w:r w:rsidR="002B4D02">
        <w:rPr>
          <w:color w:val="000000" w:themeColor="text1"/>
          <w:sz w:val="32"/>
          <w:szCs w:val="32"/>
        </w:rPr>
        <w:t xml:space="preserve"> à hauteur de 3</w:t>
      </w:r>
      <w:r w:rsidRPr="00EB3BB9">
        <w:rPr>
          <w:color w:val="000000" w:themeColor="text1"/>
          <w:sz w:val="32"/>
          <w:szCs w:val="32"/>
        </w:rPr>
        <w:t>040€</w:t>
      </w:r>
      <w:r w:rsidR="00C26238">
        <w:rPr>
          <w:color w:val="000000" w:themeColor="text1"/>
          <w:sz w:val="32"/>
          <w:szCs w:val="32"/>
        </w:rPr>
        <w:t>. La dotation total</w:t>
      </w:r>
      <w:r w:rsidR="00EA7A93">
        <w:rPr>
          <w:color w:val="000000" w:themeColor="text1"/>
          <w:sz w:val="32"/>
          <w:szCs w:val="32"/>
        </w:rPr>
        <w:t>e du M</w:t>
      </w:r>
      <w:r w:rsidR="00C26238">
        <w:rPr>
          <w:color w:val="000000" w:themeColor="text1"/>
          <w:sz w:val="32"/>
          <w:szCs w:val="32"/>
        </w:rPr>
        <w:t xml:space="preserve">aster primé est donc de </w:t>
      </w:r>
      <w:r w:rsidR="002B4D02">
        <w:rPr>
          <w:b/>
          <w:color w:val="000000" w:themeColor="text1"/>
          <w:sz w:val="32"/>
          <w:szCs w:val="32"/>
        </w:rPr>
        <w:t>4</w:t>
      </w:r>
      <w:r w:rsidRPr="00EB3BB9">
        <w:rPr>
          <w:b/>
          <w:color w:val="000000" w:themeColor="text1"/>
          <w:sz w:val="32"/>
          <w:szCs w:val="32"/>
        </w:rPr>
        <w:t>000€</w:t>
      </w:r>
      <w:r w:rsidR="00C26238">
        <w:rPr>
          <w:b/>
          <w:color w:val="000000" w:themeColor="text1"/>
          <w:sz w:val="32"/>
          <w:szCs w:val="3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4"/>
        <w:gridCol w:w="3056"/>
        <w:gridCol w:w="3108"/>
      </w:tblGrid>
      <w:tr w:rsidR="003F333C" w:rsidRPr="00EB3BB9" w:rsidTr="002B4D02">
        <w:tc>
          <w:tcPr>
            <w:tcW w:w="3124" w:type="dxa"/>
            <w:vMerge w:val="restart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3F333C" w:rsidRPr="00C324B7" w:rsidRDefault="003F333C" w:rsidP="00644B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24B7">
              <w:rPr>
                <w:b/>
                <w:color w:val="000000" w:themeColor="text1"/>
                <w:sz w:val="32"/>
                <w:szCs w:val="32"/>
              </w:rPr>
              <w:t>TABLEAU DES</w:t>
            </w:r>
          </w:p>
          <w:p w:rsidR="003F333C" w:rsidRPr="00EB3BB9" w:rsidRDefault="003F333C" w:rsidP="00644B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3BB9">
              <w:rPr>
                <w:b/>
                <w:color w:val="000000" w:themeColor="text1"/>
                <w:sz w:val="32"/>
                <w:szCs w:val="32"/>
              </w:rPr>
              <w:t>PRIMES</w:t>
            </w:r>
          </w:p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56" w:type="dxa"/>
          </w:tcPr>
          <w:p w:rsidR="003F333C" w:rsidRPr="00EB3BB9" w:rsidRDefault="003F333C" w:rsidP="00644B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3BB9">
              <w:rPr>
                <w:b/>
                <w:color w:val="000000" w:themeColor="text1"/>
                <w:sz w:val="32"/>
                <w:szCs w:val="32"/>
              </w:rPr>
              <w:t>ASSIS</w:t>
            </w:r>
          </w:p>
        </w:tc>
        <w:tc>
          <w:tcPr>
            <w:tcW w:w="3108" w:type="dxa"/>
          </w:tcPr>
          <w:p w:rsidR="003F333C" w:rsidRPr="00EB3BB9" w:rsidRDefault="003F333C" w:rsidP="00644B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3BB9">
              <w:rPr>
                <w:b/>
                <w:color w:val="000000" w:themeColor="text1"/>
                <w:sz w:val="32"/>
                <w:szCs w:val="32"/>
              </w:rPr>
              <w:t>DEBOUT</w:t>
            </w:r>
          </w:p>
        </w:tc>
      </w:tr>
      <w:tr w:rsidR="003F333C" w:rsidRPr="00EB3BB9" w:rsidTr="002B4D02">
        <w:tc>
          <w:tcPr>
            <w:tcW w:w="3124" w:type="dxa"/>
            <w:vMerge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56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1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er </w:t>
            </w:r>
            <w:r w:rsidR="002B4D02">
              <w:rPr>
                <w:color w:val="000000" w:themeColor="text1"/>
                <w:sz w:val="32"/>
                <w:szCs w:val="32"/>
              </w:rPr>
              <w:t>: 10</w:t>
            </w:r>
            <w:r w:rsidRPr="00EB3BB9">
              <w:rPr>
                <w:color w:val="000000" w:themeColor="text1"/>
                <w:sz w:val="32"/>
                <w:szCs w:val="32"/>
              </w:rPr>
              <w:t>00€ + coupe</w:t>
            </w:r>
          </w:p>
        </w:tc>
        <w:tc>
          <w:tcPr>
            <w:tcW w:w="3108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1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er </w:t>
            </w:r>
            <w:r w:rsidR="002B4D02">
              <w:rPr>
                <w:color w:val="000000" w:themeColor="text1"/>
                <w:sz w:val="32"/>
                <w:szCs w:val="32"/>
              </w:rPr>
              <w:t>: 10</w:t>
            </w:r>
            <w:r w:rsidRPr="00EB3BB9">
              <w:rPr>
                <w:color w:val="000000" w:themeColor="text1"/>
                <w:sz w:val="32"/>
                <w:szCs w:val="32"/>
              </w:rPr>
              <w:t>00€ + coupe</w:t>
            </w:r>
          </w:p>
        </w:tc>
      </w:tr>
      <w:tr w:rsidR="003F333C" w:rsidRPr="00EB3BB9" w:rsidTr="002B4D02">
        <w:tc>
          <w:tcPr>
            <w:tcW w:w="3124" w:type="dxa"/>
            <w:vMerge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56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2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="002B4D02">
              <w:rPr>
                <w:color w:val="000000" w:themeColor="text1"/>
                <w:sz w:val="32"/>
                <w:szCs w:val="32"/>
              </w:rPr>
              <w:t>: 5</w:t>
            </w:r>
            <w:r w:rsidRPr="00EB3BB9">
              <w:rPr>
                <w:color w:val="000000" w:themeColor="text1"/>
                <w:sz w:val="32"/>
                <w:szCs w:val="32"/>
              </w:rPr>
              <w:t>00€ + coupe</w:t>
            </w:r>
          </w:p>
        </w:tc>
        <w:tc>
          <w:tcPr>
            <w:tcW w:w="3108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2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="002B4D02">
              <w:rPr>
                <w:color w:val="000000" w:themeColor="text1"/>
                <w:sz w:val="32"/>
                <w:szCs w:val="32"/>
              </w:rPr>
              <w:t>: 5</w:t>
            </w:r>
            <w:r w:rsidRPr="00EB3BB9">
              <w:rPr>
                <w:color w:val="000000" w:themeColor="text1"/>
                <w:sz w:val="32"/>
                <w:szCs w:val="32"/>
              </w:rPr>
              <w:t>00€ + coupe</w:t>
            </w:r>
          </w:p>
        </w:tc>
      </w:tr>
      <w:tr w:rsidR="003F333C" w:rsidRPr="00EB3BB9" w:rsidTr="002B4D02">
        <w:tc>
          <w:tcPr>
            <w:tcW w:w="3124" w:type="dxa"/>
            <w:vMerge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56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3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Pr="00EB3BB9">
              <w:rPr>
                <w:color w:val="000000" w:themeColor="text1"/>
                <w:sz w:val="32"/>
                <w:szCs w:val="32"/>
              </w:rPr>
              <w:t>: 200€ + coupe</w:t>
            </w:r>
          </w:p>
        </w:tc>
        <w:tc>
          <w:tcPr>
            <w:tcW w:w="3108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3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Pr="00EB3BB9">
              <w:rPr>
                <w:color w:val="000000" w:themeColor="text1"/>
                <w:sz w:val="32"/>
                <w:szCs w:val="32"/>
              </w:rPr>
              <w:t>: 200€ + coupe</w:t>
            </w:r>
          </w:p>
        </w:tc>
      </w:tr>
      <w:tr w:rsidR="003F333C" w:rsidRPr="00EB3BB9" w:rsidTr="002B4D02">
        <w:tc>
          <w:tcPr>
            <w:tcW w:w="3124" w:type="dxa"/>
            <w:vMerge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56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4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Pr="00EB3BB9">
              <w:rPr>
                <w:color w:val="000000" w:themeColor="text1"/>
                <w:sz w:val="32"/>
                <w:szCs w:val="32"/>
              </w:rPr>
              <w:t xml:space="preserve">: 100€ </w:t>
            </w:r>
          </w:p>
        </w:tc>
        <w:tc>
          <w:tcPr>
            <w:tcW w:w="3108" w:type="dxa"/>
          </w:tcPr>
          <w:p w:rsidR="003F333C" w:rsidRPr="00EB3BB9" w:rsidRDefault="003F333C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B3BB9">
              <w:rPr>
                <w:color w:val="000000" w:themeColor="text1"/>
                <w:sz w:val="32"/>
                <w:szCs w:val="32"/>
              </w:rPr>
              <w:t>4</w:t>
            </w:r>
            <w:r w:rsidRPr="00EB3BB9">
              <w:rPr>
                <w:color w:val="000000" w:themeColor="text1"/>
                <w:sz w:val="32"/>
                <w:szCs w:val="32"/>
                <w:vertAlign w:val="superscript"/>
              </w:rPr>
              <w:t>ème </w:t>
            </w:r>
            <w:r w:rsidRPr="00EB3BB9">
              <w:rPr>
                <w:color w:val="000000" w:themeColor="text1"/>
                <w:sz w:val="32"/>
                <w:szCs w:val="32"/>
              </w:rPr>
              <w:t>: 100€</w:t>
            </w:r>
          </w:p>
        </w:tc>
      </w:tr>
      <w:tr w:rsidR="002B4D02" w:rsidRPr="00EB3BB9" w:rsidTr="002B1A1E">
        <w:trPr>
          <w:trHeight w:val="791"/>
        </w:trPr>
        <w:tc>
          <w:tcPr>
            <w:tcW w:w="3124" w:type="dxa"/>
          </w:tcPr>
          <w:p w:rsidR="002B4D02" w:rsidRPr="002B4D02" w:rsidRDefault="002B4D02" w:rsidP="00644B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D02">
              <w:rPr>
                <w:b/>
                <w:color w:val="000000" w:themeColor="text1"/>
                <w:sz w:val="32"/>
                <w:szCs w:val="32"/>
              </w:rPr>
              <w:t>PRIMES EXCEPTIONNELLES</w:t>
            </w:r>
          </w:p>
        </w:tc>
        <w:tc>
          <w:tcPr>
            <w:tcW w:w="3056" w:type="dxa"/>
          </w:tcPr>
          <w:p w:rsidR="002B4D02" w:rsidRPr="00EB3BB9" w:rsidRDefault="001F0174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Meilleure féminine</w:t>
            </w:r>
          </w:p>
          <w:p w:rsidR="002B4D02" w:rsidRPr="00EB3BB9" w:rsidRDefault="002B4D02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200€</w:t>
            </w:r>
          </w:p>
        </w:tc>
        <w:tc>
          <w:tcPr>
            <w:tcW w:w="3108" w:type="dxa"/>
          </w:tcPr>
          <w:p w:rsidR="002B4D02" w:rsidRPr="00EB3BB9" w:rsidRDefault="001F0174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Meilleure féminine</w:t>
            </w:r>
          </w:p>
          <w:p w:rsidR="002B4D02" w:rsidRPr="00EB3BB9" w:rsidRDefault="002B4D02" w:rsidP="00644BD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200€</w:t>
            </w:r>
          </w:p>
        </w:tc>
        <w:bookmarkStart w:id="0" w:name="_GoBack"/>
        <w:bookmarkEnd w:id="0"/>
      </w:tr>
    </w:tbl>
    <w:p w:rsidR="003F333C" w:rsidRDefault="003F333C" w:rsidP="003F333C">
      <w:pPr>
        <w:jc w:val="both"/>
        <w:rPr>
          <w:color w:val="000000" w:themeColor="text1"/>
          <w:sz w:val="32"/>
          <w:szCs w:val="32"/>
        </w:rPr>
      </w:pPr>
    </w:p>
    <w:p w:rsidR="003F333C" w:rsidRPr="003F333C" w:rsidRDefault="003F333C" w:rsidP="003F333C">
      <w:pPr>
        <w:jc w:val="both"/>
        <w:rPr>
          <w:b/>
          <w:color w:val="000000" w:themeColor="text1"/>
          <w:sz w:val="40"/>
          <w:szCs w:val="40"/>
        </w:rPr>
      </w:pPr>
      <w:r w:rsidRPr="003F333C">
        <w:rPr>
          <w:b/>
          <w:color w:val="000000" w:themeColor="text1"/>
          <w:sz w:val="40"/>
          <w:szCs w:val="40"/>
        </w:rPr>
        <w:lastRenderedPageBreak/>
        <w:t>Restauration </w:t>
      </w:r>
    </w:p>
    <w:p w:rsidR="003F333C" w:rsidRDefault="003F333C" w:rsidP="003F333C">
      <w:pPr>
        <w:jc w:val="both"/>
        <w:rPr>
          <w:color w:val="000000" w:themeColor="text1"/>
          <w:sz w:val="32"/>
          <w:szCs w:val="32"/>
        </w:rPr>
      </w:pPr>
      <w:r w:rsidRPr="00EB3BB9">
        <w:rPr>
          <w:color w:val="000000" w:themeColor="text1"/>
          <w:sz w:val="32"/>
          <w:szCs w:val="32"/>
        </w:rPr>
        <w:t xml:space="preserve">Le repas chaud du samedi midi est </w:t>
      </w:r>
      <w:r w:rsidR="00A372CC" w:rsidRPr="005B7BB7">
        <w:rPr>
          <w:b/>
          <w:color w:val="000000" w:themeColor="text1"/>
          <w:sz w:val="32"/>
          <w:szCs w:val="32"/>
          <w:u w:val="single"/>
        </w:rPr>
        <w:t>offert gratuitement</w:t>
      </w:r>
      <w:r w:rsidR="005B7BB7">
        <w:rPr>
          <w:color w:val="000000" w:themeColor="text1"/>
          <w:sz w:val="32"/>
          <w:szCs w:val="32"/>
        </w:rPr>
        <w:t xml:space="preserve"> aux arbitres</w:t>
      </w:r>
      <w:r w:rsidRPr="00EB3BB9">
        <w:rPr>
          <w:color w:val="000000" w:themeColor="text1"/>
          <w:sz w:val="32"/>
          <w:szCs w:val="32"/>
        </w:rPr>
        <w:t xml:space="preserve"> </w:t>
      </w:r>
      <w:r w:rsidR="00A372CC">
        <w:rPr>
          <w:color w:val="000000" w:themeColor="text1"/>
          <w:sz w:val="32"/>
          <w:szCs w:val="32"/>
        </w:rPr>
        <w:t xml:space="preserve">et aux </w:t>
      </w:r>
      <w:r w:rsidRPr="00EB3BB9">
        <w:rPr>
          <w:color w:val="000000" w:themeColor="text1"/>
          <w:sz w:val="32"/>
          <w:szCs w:val="32"/>
        </w:rPr>
        <w:t xml:space="preserve">compétiteurs qui ont donné leur réponse au préalable par e-mail. </w:t>
      </w:r>
      <w:r w:rsidR="00A372CC">
        <w:rPr>
          <w:color w:val="000000" w:themeColor="text1"/>
          <w:sz w:val="32"/>
          <w:szCs w:val="32"/>
        </w:rPr>
        <w:t>Le tarif de 10€ sera appliqué pour les accompagnateurs, les invités, spectateurs… Le repas sera servi dans le gymnase Barthélémy 2.</w:t>
      </w:r>
      <w:r w:rsidRPr="00EB3BB9">
        <w:rPr>
          <w:color w:val="000000" w:themeColor="text1"/>
          <w:sz w:val="32"/>
          <w:szCs w:val="32"/>
        </w:rPr>
        <w:t xml:space="preserve"> Une buvette avec sandwichs, boissons, crêpes, sucreries sera aussi mise en place. </w:t>
      </w:r>
      <w:r w:rsidR="00A372CC">
        <w:rPr>
          <w:color w:val="000000" w:themeColor="text1"/>
          <w:sz w:val="32"/>
          <w:szCs w:val="32"/>
        </w:rPr>
        <w:t xml:space="preserve">Un cocktail de clôture </w:t>
      </w:r>
      <w:r w:rsidRPr="00EB3BB9">
        <w:rPr>
          <w:color w:val="000000" w:themeColor="text1"/>
          <w:sz w:val="32"/>
          <w:szCs w:val="32"/>
        </w:rPr>
        <w:t xml:space="preserve">sera versé à la fin de </w:t>
      </w:r>
      <w:r w:rsidR="00A372CC">
        <w:rPr>
          <w:color w:val="000000" w:themeColor="text1"/>
          <w:sz w:val="32"/>
          <w:szCs w:val="32"/>
        </w:rPr>
        <w:t xml:space="preserve">la </w:t>
      </w:r>
      <w:r w:rsidRPr="00EB3BB9">
        <w:rPr>
          <w:color w:val="000000" w:themeColor="text1"/>
          <w:sz w:val="32"/>
          <w:szCs w:val="32"/>
        </w:rPr>
        <w:t>compétition après la remise des récompenses par les partenaires de l’événement.</w:t>
      </w:r>
    </w:p>
    <w:p w:rsidR="00856676" w:rsidRDefault="00856676" w:rsidP="003F333C">
      <w:pPr>
        <w:jc w:val="both"/>
        <w:rPr>
          <w:color w:val="000000" w:themeColor="text1"/>
          <w:sz w:val="32"/>
          <w:szCs w:val="32"/>
        </w:rPr>
      </w:pPr>
    </w:p>
    <w:p w:rsidR="00856676" w:rsidRDefault="00856676" w:rsidP="003F333C">
      <w:pPr>
        <w:jc w:val="both"/>
        <w:rPr>
          <w:b/>
          <w:color w:val="000000" w:themeColor="text1"/>
          <w:sz w:val="40"/>
          <w:szCs w:val="40"/>
        </w:rPr>
      </w:pPr>
      <w:r w:rsidRPr="00856676">
        <w:rPr>
          <w:b/>
          <w:color w:val="000000" w:themeColor="text1"/>
          <w:sz w:val="40"/>
          <w:szCs w:val="40"/>
        </w:rPr>
        <w:t>Hébergement</w:t>
      </w:r>
    </w:p>
    <w:p w:rsidR="00856676" w:rsidRDefault="00856676" w:rsidP="00856676">
      <w:pPr>
        <w:jc w:val="center"/>
        <w:rPr>
          <w:color w:val="000000" w:themeColor="text1"/>
          <w:sz w:val="44"/>
          <w:szCs w:val="44"/>
          <w:u w:val="single"/>
        </w:rPr>
      </w:pPr>
      <w:r w:rsidRPr="00021AC3">
        <w:rPr>
          <w:color w:val="000000" w:themeColor="text1"/>
          <w:sz w:val="44"/>
          <w:szCs w:val="44"/>
          <w:u w:val="single"/>
        </w:rPr>
        <w:t>Liste</w:t>
      </w:r>
      <w:r>
        <w:rPr>
          <w:color w:val="000000" w:themeColor="text1"/>
          <w:sz w:val="44"/>
          <w:szCs w:val="44"/>
          <w:u w:val="single"/>
        </w:rPr>
        <w:t xml:space="preserve"> indicative</w:t>
      </w:r>
    </w:p>
    <w:tbl>
      <w:tblPr>
        <w:tblStyle w:val="Grilledutableau"/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1276"/>
        <w:gridCol w:w="709"/>
        <w:gridCol w:w="1144"/>
      </w:tblGrid>
      <w:tr w:rsidR="00856676" w:rsidRPr="00021AC3" w:rsidTr="00644BD1">
        <w:trPr>
          <w:jc w:val="center"/>
        </w:trPr>
        <w:tc>
          <w:tcPr>
            <w:tcW w:w="2376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NOMS</w:t>
            </w:r>
          </w:p>
        </w:tc>
        <w:tc>
          <w:tcPr>
            <w:tcW w:w="2410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Adresses</w:t>
            </w:r>
          </w:p>
        </w:tc>
        <w:tc>
          <w:tcPr>
            <w:tcW w:w="1701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Coordonnées</w:t>
            </w:r>
          </w:p>
        </w:tc>
        <w:tc>
          <w:tcPr>
            <w:tcW w:w="1276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Chambres</w:t>
            </w:r>
          </w:p>
        </w:tc>
        <w:tc>
          <w:tcPr>
            <w:tcW w:w="709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Nbre</w:t>
            </w:r>
          </w:p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PMR</w:t>
            </w:r>
          </w:p>
        </w:tc>
        <w:tc>
          <w:tcPr>
            <w:tcW w:w="1144" w:type="dxa"/>
          </w:tcPr>
          <w:p w:rsidR="00856676" w:rsidRPr="00021AC3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AC3">
              <w:rPr>
                <w:color w:val="000000" w:themeColor="text1"/>
                <w:sz w:val="24"/>
                <w:szCs w:val="24"/>
              </w:rPr>
              <w:t>Distance</w:t>
            </w:r>
          </w:p>
          <w:p w:rsidR="00856676" w:rsidRPr="00021AC3" w:rsidRDefault="00856676" w:rsidP="00644B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AC3">
              <w:rPr>
                <w:color w:val="000000" w:themeColor="text1"/>
                <w:sz w:val="18"/>
                <w:szCs w:val="18"/>
              </w:rPr>
              <w:t>compétition</w:t>
            </w:r>
          </w:p>
        </w:tc>
      </w:tr>
      <w:tr w:rsidR="00856676" w:rsidRPr="002E642B" w:rsidTr="00644BD1">
        <w:trPr>
          <w:jc w:val="center"/>
        </w:trPr>
        <w:tc>
          <w:tcPr>
            <w:tcW w:w="9616" w:type="dxa"/>
            <w:gridSpan w:val="6"/>
          </w:tcPr>
          <w:p w:rsidR="00856676" w:rsidRPr="002E642B" w:rsidRDefault="00856676" w:rsidP="00644BD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E642B">
              <w:rPr>
                <w:b/>
                <w:color w:val="FF0000"/>
                <w:sz w:val="24"/>
                <w:szCs w:val="24"/>
              </w:rPr>
              <w:t>HOTELS DESSERVIS PAR LES NAVETTES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303D">
              <w:rPr>
                <w:b/>
                <w:i/>
                <w:noProof/>
                <w:color w:val="000000" w:themeColor="text1"/>
                <w:sz w:val="24"/>
                <w:szCs w:val="24"/>
                <w:lang w:eastAsia="fr-FR"/>
              </w:rPr>
              <w:t>Partenaire du club</w:t>
            </w:r>
            <w:r>
              <w:rPr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67B23298" wp14:editId="3A4BF1B9">
                  <wp:extent cx="1285875" cy="5238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oir_Fond_Transparent_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79" cy="52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Quai Saint Laurent 45000 Orléans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02 38 54 47 65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Hôtel Mercure Orléans Centre</w:t>
            </w: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 Quai Barentin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45000 Orléans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02 38 62 17 39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3,2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Hôtel Ibis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Centre Foch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Rue du Maréchal Foch 45000 Orléans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02 38 54 23 11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Hôtel Ibis Orléans Centre Gare</w:t>
            </w:r>
          </w:p>
          <w:p w:rsidR="00856676" w:rsidRDefault="00A372CC" w:rsidP="00A372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(à côté de la Gare d’Orléans)</w:t>
            </w: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Avenue de Paris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45000 Orléans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02 38 62 40 40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Appart’City Confort Orléans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rue de Lahire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45000 Orléans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02 77 81 54 50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08 90 26 05 62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 kms</w:t>
            </w:r>
          </w:p>
        </w:tc>
      </w:tr>
      <w:tr w:rsidR="00856676" w:rsidRPr="002E642B" w:rsidTr="00644BD1">
        <w:trPr>
          <w:jc w:val="center"/>
        </w:trPr>
        <w:tc>
          <w:tcPr>
            <w:tcW w:w="9616" w:type="dxa"/>
            <w:gridSpan w:val="6"/>
          </w:tcPr>
          <w:p w:rsidR="00856676" w:rsidRPr="002E642B" w:rsidRDefault="00856676" w:rsidP="00644BD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E642B">
              <w:rPr>
                <w:b/>
                <w:color w:val="FF0000"/>
                <w:sz w:val="24"/>
                <w:szCs w:val="24"/>
              </w:rPr>
              <w:lastRenderedPageBreak/>
              <w:t>HOTELS NON DESSERVIS PAR LES NAVETTES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Brit Hotel Orléans 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 Jean de Braye</w:t>
            </w: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Avenue du Général Leclerc 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45800 Saint Jean de Braye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02 38 21 59 59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4.7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Hôtel Ibis Budget Orléans Sud Co’Met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bis rue des Montées 45100 Orléans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02 38 86 72 01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5.4 kms</w:t>
            </w:r>
          </w:p>
        </w:tc>
      </w:tr>
      <w:tr w:rsidR="00856676" w:rsidRPr="00EE502F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Fasthôtel Orléans Sud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Rue Anthelme Brillat Savarin 45000 Orléans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02 38 51 18 88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Comfort hôtel Orléans Olivet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 rue du Languedoc 45160 Olivet</w:t>
            </w: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02 38 63 35 00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kms</w:t>
            </w:r>
          </w:p>
        </w:tc>
      </w:tr>
      <w:tr w:rsidR="00856676" w:rsidTr="00644BD1">
        <w:trPr>
          <w:jc w:val="center"/>
        </w:trPr>
        <w:tc>
          <w:tcPr>
            <w:tcW w:w="23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Kyriad Direct Orléans Sud Olivet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 Rue du Languedoc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45160 Olivet</w:t>
            </w: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02 38 45 45 63</w:t>
            </w:r>
          </w:p>
        </w:tc>
        <w:tc>
          <w:tcPr>
            <w:tcW w:w="1276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6676" w:rsidRDefault="00856676" w:rsidP="00644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kms</w:t>
            </w:r>
          </w:p>
        </w:tc>
      </w:tr>
    </w:tbl>
    <w:p w:rsidR="00A372CC" w:rsidRDefault="00A372CC" w:rsidP="00856676">
      <w:pPr>
        <w:rPr>
          <w:b/>
          <w:color w:val="000000" w:themeColor="text1"/>
          <w:sz w:val="40"/>
          <w:szCs w:val="40"/>
        </w:rPr>
      </w:pPr>
    </w:p>
    <w:p w:rsidR="003F333C" w:rsidRPr="00856676" w:rsidRDefault="00856676" w:rsidP="00856676">
      <w:pPr>
        <w:rPr>
          <w:b/>
          <w:color w:val="000000" w:themeColor="text1"/>
          <w:sz w:val="40"/>
          <w:szCs w:val="40"/>
        </w:rPr>
      </w:pPr>
      <w:r w:rsidRPr="00856676">
        <w:rPr>
          <w:b/>
          <w:color w:val="000000" w:themeColor="text1"/>
          <w:sz w:val="40"/>
          <w:szCs w:val="40"/>
        </w:rPr>
        <w:t>P</w:t>
      </w:r>
      <w:r>
        <w:rPr>
          <w:b/>
          <w:color w:val="000000" w:themeColor="text1"/>
          <w:sz w:val="40"/>
          <w:szCs w:val="40"/>
        </w:rPr>
        <w:t>artenaires Premium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F333C" w:rsidTr="00644BD1">
        <w:tc>
          <w:tcPr>
            <w:tcW w:w="10344" w:type="dxa"/>
          </w:tcPr>
          <w:p w:rsidR="003F333C" w:rsidRDefault="003F333C" w:rsidP="00644BD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3823A8" wp14:editId="6ABCB540">
                  <wp:extent cx="2762250" cy="1295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 (2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482548E" wp14:editId="76F2B289">
                  <wp:extent cx="2771775" cy="13430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33C" w:rsidRPr="00856676" w:rsidRDefault="00856676" w:rsidP="0085667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9CFCFC" wp14:editId="7EA207E4">
                  <wp:extent cx="3076575" cy="13430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  <w:sz w:val="52"/>
                <w:szCs w:val="52"/>
                <w:lang w:eastAsia="fr-FR"/>
              </w:rPr>
              <w:drawing>
                <wp:inline distT="0" distB="0" distL="0" distR="0" wp14:anchorId="7E615792" wp14:editId="77696ADB">
                  <wp:extent cx="2409825" cy="2057400"/>
                  <wp:effectExtent l="0" t="0" r="9525" b="0"/>
                  <wp:docPr id="5" name="Image 5" descr="C:\Users\sébastien\Downloads\CM-MécénatQ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ébastien\Downloads\CM-MécénatQ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BC4" w:rsidRDefault="001F0174" w:rsidP="00A372CC"/>
    <w:p w:rsidR="005B7BB7" w:rsidRDefault="005B7BB7" w:rsidP="005B7BB7">
      <w:pPr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Droit à l’image</w:t>
      </w:r>
    </w:p>
    <w:p w:rsidR="0091267D" w:rsidRPr="0091267D" w:rsidRDefault="00023ED5" w:rsidP="005B7BB7">
      <w:pPr>
        <w:jc w:val="both"/>
        <w:rPr>
          <w:color w:val="000000" w:themeColor="text1"/>
          <w:sz w:val="40"/>
          <w:szCs w:val="40"/>
        </w:rPr>
      </w:pPr>
      <w:r w:rsidRPr="00EB3BB9">
        <w:rPr>
          <w:color w:val="000000" w:themeColor="text1"/>
          <w:sz w:val="32"/>
          <w:szCs w:val="32"/>
        </w:rPr>
        <w:t>Le</w:t>
      </w:r>
      <w:r>
        <w:rPr>
          <w:color w:val="000000" w:themeColor="text1"/>
          <w:sz w:val="32"/>
          <w:szCs w:val="32"/>
        </w:rPr>
        <w:t xml:space="preserve">s organisateurs envisagent de prendre des photos et réaliser d’éventuelles vidéos lors du tournoi. Si vous ne souhaitez pas être photographiés ou filmés, merci de nous le faire connaître par mail à </w:t>
      </w:r>
      <w:r w:rsidRPr="00023ED5">
        <w:rPr>
          <w:color w:val="000000" w:themeColor="text1"/>
          <w:sz w:val="32"/>
          <w:szCs w:val="32"/>
          <w:highlight w:val="yellow"/>
        </w:rPr>
        <w:t>stmarceau.tt@free.fr</w:t>
      </w:r>
    </w:p>
    <w:p w:rsidR="005B7BB7" w:rsidRDefault="005B7BB7" w:rsidP="00A372CC"/>
    <w:sectPr w:rsidR="005B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3C"/>
    <w:rsid w:val="00023ED5"/>
    <w:rsid w:val="001F0174"/>
    <w:rsid w:val="002B4D02"/>
    <w:rsid w:val="003F333C"/>
    <w:rsid w:val="005275A2"/>
    <w:rsid w:val="005B7BB7"/>
    <w:rsid w:val="00856676"/>
    <w:rsid w:val="0091267D"/>
    <w:rsid w:val="00A372CC"/>
    <w:rsid w:val="00A72E44"/>
    <w:rsid w:val="00B76F20"/>
    <w:rsid w:val="00C26238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8</cp:revision>
  <dcterms:created xsi:type="dcterms:W3CDTF">2024-08-25T07:35:00Z</dcterms:created>
  <dcterms:modified xsi:type="dcterms:W3CDTF">2024-09-16T14:49:00Z</dcterms:modified>
</cp:coreProperties>
</file>